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10726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A026E2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39C18AD" w:rsidR="00DD4106" w:rsidRPr="003B5E37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52233C" w:rsidRP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wózka jezdniowego podnośnikowego z mechanicznym napędem podnoszenia z wyłączeniem wózków z wysięgnikiem oraz wózków z osobą obsługującą podnoszoną wraz 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52233C" w:rsidRP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ładunkiem”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6E4F1575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bookmarkStart w:id="0" w:name="_Hlk192753113"/>
            <w:r w:rsidR="0052233C" w:rsidRP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wózka jezdniowego podnośnikowego z mechanicznym napędem podnoszenia 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52233C" w:rsidRP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wyłączeniem wózków z wysięgnikiem oraz wózków z osobą obsługującą podnoszoną wraz z ładunkiem”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D47AD46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celem szkolenia jest teoretyczne i praktyczne przygotowanie uczestników do egzaminu kwalifikacyjnego przed komisją UDT i uzyskanie uprawnień do obsługi wózka jezdniowego,</w:t>
            </w:r>
          </w:p>
          <w:p w14:paraId="71CF447F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program szkolenia powinien zostać sporządzony w oparciu o obowiązujące przepisy - program opracowany lub zatwierdzony przez jednostkę organizacyjną wyznaczoną przez ministra właściwego do spraw gospodarki zgodnie z Rozporządzeniem Ministra Rozwoju i Finansów z dnia 15 grudnia 2017 r. w sprawie bezpieczeństwa i higieny pracy przy użytkowaniu wózków jezdniowych z napędem silnikowym (tekst jednolity DZ. U. z 2020 r., poz. 852),</w:t>
            </w:r>
          </w:p>
          <w:p w14:paraId="3783B5E5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szkolenie powinno obejmować minimum 35 godz. zajęć,</w:t>
            </w:r>
          </w:p>
          <w:p w14:paraId="52E5F279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zajęcia powinny odbywać się w trybie stacjonarnym,</w:t>
            </w:r>
          </w:p>
          <w:p w14:paraId="5A93F574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preliminarz szkolenia nie powinien uwzględniać kosztów badań lekarskich, dojazdu uczestnika na zajęcia, zakwaterowania i wyżywienia oraz egzaminu końcowego,</w:t>
            </w:r>
          </w:p>
          <w:p w14:paraId="793C59C0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uczestnik powinien otrzymać materiały szkoleniowe obejmujące zakres tematyczny szkolenia,</w:t>
            </w:r>
          </w:p>
          <w:p w14:paraId="1B4C0932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zajęcia w ramach szkolenia powinny zostać zrealizowane na terenie województwa śląskiego,</w:t>
            </w:r>
          </w:p>
          <w:p w14:paraId="4F09931D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 xml:space="preserve">wykonawca powinien zapewnić niezbędną infrastrukturę i zaplecze techniczne w celu prawidłowej </w:t>
            </w:r>
            <w:r w:rsidRPr="0052233C">
              <w:rPr>
                <w:rFonts w:ascii="Calibri" w:hAnsi="Calibri"/>
                <w:sz w:val="22"/>
                <w:szCs w:val="22"/>
              </w:rPr>
              <w:lastRenderedPageBreak/>
              <w:t xml:space="preserve">realizacji procesu kształcenia oraz zgłosi uczestnika na egzamin, </w:t>
            </w:r>
          </w:p>
          <w:p w14:paraId="3D5D921B" w14:textId="77777777" w:rsidR="0052233C" w:rsidRPr="0052233C" w:rsidRDefault="0052233C" w:rsidP="0052233C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52233C">
              <w:rPr>
                <w:rFonts w:ascii="Calibri" w:hAnsi="Calibri"/>
                <w:sz w:val="22"/>
                <w:szCs w:val="22"/>
              </w:rPr>
              <w:t>wykonawca po ukończeniu szkolenia przedłoży Zamawiającemu odrębne dwie faktury:</w:t>
            </w:r>
          </w:p>
          <w:p w14:paraId="209BAD54" w14:textId="321231AA" w:rsidR="00CD2177" w:rsidRPr="0052233C" w:rsidRDefault="0052233C" w:rsidP="0052233C">
            <w:r>
              <w:rPr>
                <w:rFonts w:ascii="Calibri" w:hAnsi="Calibri"/>
                <w:sz w:val="22"/>
                <w:szCs w:val="22"/>
              </w:rPr>
              <w:t xml:space="preserve">               </w:t>
            </w:r>
            <w:r w:rsidRPr="0052233C">
              <w:rPr>
                <w:rFonts w:ascii="Calibri" w:hAnsi="Calibri"/>
                <w:sz w:val="22"/>
                <w:szCs w:val="22"/>
              </w:rPr>
              <w:t>fakturę za szkolenie oraz fakturę za egzamin.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5623A0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52233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B5E3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F408804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B5E37" w:rsidRPr="003B5E3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7A9F3BC2" w:rsidR="00A84F61" w:rsidRPr="00481315" w:rsidRDefault="0052233C" w:rsidP="00E7082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</w:t>
            </w: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,,DIAGNO – TEST” Sp. z o.o.</w:t>
            </w: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75DD8B54" w:rsidR="00A84F61" w:rsidRPr="00481315" w:rsidRDefault="0052233C" w:rsidP="0052233C">
            <w:pPr>
              <w:outlineLvl w:val="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BB7948E" w:rsidR="005B09C3" w:rsidRPr="003B5E37" w:rsidRDefault="0052233C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19DE2788" w:rsidR="004A0AD8" w:rsidRPr="00BF25E3" w:rsidRDefault="0052233C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5FC6182" w:rsidR="001D2661" w:rsidRPr="00BF25E3" w:rsidRDefault="0052233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1.112,50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292EBA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2233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.</w:t>
            </w:r>
            <w:r w:rsidR="0052233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</w:t>
            </w:r>
            <w:r w:rsidR="003B5E3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2554159" w14:textId="7667750D" w:rsidR="00107265" w:rsidRPr="00107265" w:rsidRDefault="00107265" w:rsidP="00107265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07265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107265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3BB8B160" w14:textId="4B4A2482" w:rsidR="00107265" w:rsidRPr="00107265" w:rsidRDefault="00107265" w:rsidP="00107265">
      <w:pPr>
        <w:rPr>
          <w:rFonts w:asciiTheme="minorHAnsi" w:hAnsiTheme="minorHAnsi" w:cstheme="minorHAnsi"/>
          <w:sz w:val="24"/>
          <w:szCs w:val="24"/>
        </w:rPr>
      </w:pP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07265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77972A3" w14:textId="187B3FC5" w:rsidR="00107265" w:rsidRPr="00107265" w:rsidRDefault="00107265" w:rsidP="00107265">
      <w:pPr>
        <w:rPr>
          <w:rFonts w:asciiTheme="minorHAnsi" w:hAnsiTheme="minorHAnsi" w:cstheme="minorHAnsi"/>
          <w:sz w:val="24"/>
          <w:szCs w:val="24"/>
        </w:rPr>
      </w:pP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 w:rsidRPr="00107265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07265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92FAAFC" w14:textId="1E399EB1" w:rsidR="00107265" w:rsidRPr="00107265" w:rsidRDefault="00107265" w:rsidP="00107265">
      <w:pPr>
        <w:rPr>
          <w:rFonts w:asciiTheme="minorHAnsi" w:hAnsiTheme="minorHAnsi" w:cstheme="minorHAnsi"/>
          <w:sz w:val="22"/>
          <w:szCs w:val="22"/>
        </w:rPr>
      </w:pPr>
      <w:r w:rsidRPr="00107265">
        <w:rPr>
          <w:rFonts w:asciiTheme="minorHAnsi" w:hAnsiTheme="minorHAnsi" w:cstheme="minorHAnsi"/>
        </w:rPr>
        <w:tab/>
      </w:r>
      <w:r w:rsidRPr="0010726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10726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Pr="00107265">
        <w:rPr>
          <w:rFonts w:asciiTheme="minorHAnsi" w:hAnsiTheme="minorHAnsi" w:cstheme="minorHAnsi"/>
        </w:rPr>
        <w:t xml:space="preserve">  </w:t>
      </w:r>
      <w:r w:rsidRPr="00107265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07265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421D2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3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248</cp:revision>
  <cp:lastPrinted>2022-07-01T06:10:00Z</cp:lastPrinted>
  <dcterms:created xsi:type="dcterms:W3CDTF">2015-07-15T08:27:00Z</dcterms:created>
  <dcterms:modified xsi:type="dcterms:W3CDTF">2025-08-07T10:17:00Z</dcterms:modified>
</cp:coreProperties>
</file>