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DD0454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C1F3DF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5ECDAD80" w:rsidR="00481315" w:rsidRPr="00591096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591096" w:rsidRP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,,Uprawnienia elektryczne G1 do 1 </w:t>
            </w:r>
            <w:proofErr w:type="spellStart"/>
            <w:r w:rsidR="00591096" w:rsidRP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kv</w:t>
            </w:r>
            <w:proofErr w:type="spellEnd"/>
            <w:r w:rsidR="00591096" w:rsidRP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 zakresie eksploatacji i dozoru” </w:t>
            </w:r>
            <w:r w:rsid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5910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30BBFFD5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91096" w:rsidRP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,,Uprawnienia elektryczne G1 do 1 </w:t>
            </w:r>
            <w:proofErr w:type="spellStart"/>
            <w:r w:rsidR="00591096" w:rsidRP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kv</w:t>
            </w:r>
            <w:proofErr w:type="spellEnd"/>
            <w:r w:rsidR="00591096" w:rsidRPr="0059109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 zakresie eksploatacji i dozoru”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70C5AA53" w14:textId="0C4DFDA2" w:rsidR="00591096" w:rsidRPr="00591096" w:rsidRDefault="00591096" w:rsidP="00591096">
            <w:pPr>
              <w:pStyle w:val="Akapitzlist"/>
              <w:numPr>
                <w:ilvl w:val="0"/>
                <w:numId w:val="16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 xml:space="preserve">celem szkolenia jest przygotowanie uczestnika do egzaminu umożliwiającego uzyskanie Świadectwa Kwalifikacyjnego uprawniającego do zajmowania się eksploatacją i dozorem urządzeń, instalacji </w:t>
            </w:r>
            <w:r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br/>
            </w:r>
            <w:r w:rsidRPr="0059109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i sieci elektrycznych (G1) oraz podjęcia pracy w branży elektrycznej z wymaganymi uprawnieniami,</w:t>
            </w:r>
          </w:p>
          <w:p w14:paraId="6A242F81" w14:textId="77777777" w:rsidR="00591096" w:rsidRPr="00591096" w:rsidRDefault="00591096" w:rsidP="00591096">
            <w:pPr>
              <w:pStyle w:val="Akapitzlist"/>
              <w:numPr>
                <w:ilvl w:val="2"/>
                <w:numId w:val="17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osoba bezrobotna posiada wykształcenie zasadnicze zawodowe (elektromonter maszyn i urządzeń górnictwa podziemnego),</w:t>
            </w:r>
          </w:p>
          <w:p w14:paraId="093F63B9" w14:textId="77777777" w:rsidR="00591096" w:rsidRPr="00591096" w:rsidRDefault="00591096" w:rsidP="00591096">
            <w:pPr>
              <w:pStyle w:val="Akapitzlist"/>
              <w:numPr>
                <w:ilvl w:val="2"/>
                <w:numId w:val="17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szkolenie powinno uwzględniać zagadnienia przewidziane na w/w egzaminie;</w:t>
            </w:r>
          </w:p>
          <w:p w14:paraId="5FE16D59" w14:textId="77777777" w:rsidR="00591096" w:rsidRPr="00591096" w:rsidRDefault="00591096" w:rsidP="00591096">
            <w:pPr>
              <w:pStyle w:val="Akapitzlist"/>
              <w:numPr>
                <w:ilvl w:val="2"/>
                <w:numId w:val="17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pożądany czas trwania szkolenia – ok. 20 godzin,</w:t>
            </w:r>
          </w:p>
          <w:p w14:paraId="662CD190" w14:textId="77777777" w:rsidR="00591096" w:rsidRPr="00591096" w:rsidRDefault="00591096" w:rsidP="00591096">
            <w:pPr>
              <w:pStyle w:val="Akapitzlist"/>
              <w:numPr>
                <w:ilvl w:val="2"/>
                <w:numId w:val="17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 xml:space="preserve">miejsce realizacji szkolenia – Sosnowiec, </w:t>
            </w:r>
          </w:p>
          <w:p w14:paraId="6070602C" w14:textId="77777777" w:rsidR="00591096" w:rsidRPr="00591096" w:rsidRDefault="00591096" w:rsidP="00591096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szkolenia,</w:t>
            </w:r>
          </w:p>
          <w:p w14:paraId="5226502D" w14:textId="77777777" w:rsidR="00591096" w:rsidRPr="00591096" w:rsidRDefault="00591096" w:rsidP="00591096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wybrany Wykonawca zobowiązany jest do zorganizowania egzaminu przed Komisją Kwalifikacyjną, którego koszt powinien zostać uwzględniony w preliminarzu szkolenia,</w:t>
            </w:r>
          </w:p>
          <w:p w14:paraId="209BAD54" w14:textId="76532444" w:rsidR="00481315" w:rsidRPr="00591096" w:rsidRDefault="00591096" w:rsidP="00591096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1096">
              <w:rPr>
                <w:rFonts w:asciiTheme="minorHAnsi" w:hAnsiTheme="minorHAnsi" w:cstheme="minorHAnsi"/>
                <w:sz w:val="22"/>
                <w:szCs w:val="22"/>
              </w:rPr>
              <w:t>preliminarz kosztów szkolenia nie powinien uwzględniać kosztów dojazdu uczestnika na zajęcia oraz badań lekarskich.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7C9CDF7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91096" w:rsidRPr="0059109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25</w:t>
            </w:r>
            <w:r w:rsidR="00F408C1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3B232F52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91096" w:rsidRPr="00591096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F431174" w14:textId="77777777" w:rsidR="00591096" w:rsidRPr="00591096" w:rsidRDefault="00591096" w:rsidP="0059109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9109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Zakład Doskonalenia Zawodowego w Katowicach </w:t>
            </w:r>
          </w:p>
          <w:p w14:paraId="1B0149D0" w14:textId="77777777" w:rsidR="00591096" w:rsidRPr="00591096" w:rsidRDefault="00591096" w:rsidP="0059109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91096">
              <w:rPr>
                <w:rFonts w:ascii="Calibri" w:hAnsi="Calibri" w:cs="Calibri"/>
                <w:b/>
                <w:bCs/>
                <w:sz w:val="22"/>
                <w:szCs w:val="22"/>
              </w:rPr>
              <w:t>Centrum Kształcenia Zawodowego w Sosnowcu</w:t>
            </w:r>
          </w:p>
          <w:p w14:paraId="0E90FB41" w14:textId="1791BCCA" w:rsidR="00A84F61" w:rsidRPr="00481315" w:rsidRDefault="00A84F61" w:rsidP="00591096">
            <w:pPr>
              <w:tabs>
                <w:tab w:val="center" w:pos="4536"/>
                <w:tab w:val="left" w:pos="482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25B8A4C3" w14:textId="77777777" w:rsidR="00591096" w:rsidRPr="00591096" w:rsidRDefault="00591096" w:rsidP="00591096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591096">
              <w:rPr>
                <w:rFonts w:ascii="Calibri" w:hAnsi="Calibri" w:cs="Calibri"/>
                <w:b/>
                <w:bCs/>
                <w:sz w:val="22"/>
                <w:szCs w:val="22"/>
              </w:rPr>
              <w:t>ul. Sienkiewicza 25</w:t>
            </w:r>
          </w:p>
          <w:p w14:paraId="397DE136" w14:textId="5ABCD210" w:rsidR="00A84F61" w:rsidRPr="00481315" w:rsidRDefault="00A84F61" w:rsidP="0059109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84ABBF7" w:rsidR="005B09C3" w:rsidRPr="00481315" w:rsidRDefault="00BF25E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21C2DF42" w:rsidR="004A0AD8" w:rsidRPr="00BF25E3" w:rsidRDefault="00BF25E3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41-200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60B3F95" w:rsidR="001D2661" w:rsidRPr="00BF25E3" w:rsidRDefault="0059109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4.500,00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750EC0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9109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3.490,00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AB0322F" w14:textId="77777777" w:rsidR="00DD0454" w:rsidRPr="00DD0454" w:rsidRDefault="00DD0454" w:rsidP="00DD0454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DD0454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DD0454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4821895" w14:textId="478F0DCA" w:rsidR="00DD0454" w:rsidRPr="00DD0454" w:rsidRDefault="00DD0454" w:rsidP="00DD0454">
      <w:pPr>
        <w:rPr>
          <w:rFonts w:asciiTheme="minorHAnsi" w:hAnsiTheme="minorHAnsi" w:cstheme="minorHAnsi"/>
          <w:sz w:val="24"/>
          <w:szCs w:val="24"/>
        </w:rPr>
      </w:pP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  <w:t>Dyrektor Powiatowego Urzędu Pracy</w:t>
      </w:r>
    </w:p>
    <w:p w14:paraId="5DF5C7FF" w14:textId="298B0E85" w:rsidR="00DD0454" w:rsidRPr="00DD0454" w:rsidRDefault="00DD0454" w:rsidP="00DD0454">
      <w:pPr>
        <w:rPr>
          <w:rFonts w:asciiTheme="minorHAnsi" w:hAnsiTheme="minorHAnsi" w:cstheme="minorHAnsi"/>
          <w:sz w:val="24"/>
          <w:szCs w:val="24"/>
        </w:rPr>
      </w:pP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3906607F" w14:textId="2E7D026D" w:rsidR="00DD0454" w:rsidRPr="00DD0454" w:rsidRDefault="00DD0454" w:rsidP="00DD0454">
      <w:pPr>
        <w:rPr>
          <w:rFonts w:asciiTheme="minorHAnsi" w:hAnsiTheme="minorHAnsi" w:cstheme="minorHAnsi"/>
          <w:sz w:val="22"/>
          <w:szCs w:val="22"/>
        </w:rPr>
      </w:pP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  <w:t xml:space="preserve">   </w:t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4"/>
          <w:szCs w:val="24"/>
        </w:rPr>
        <w:tab/>
      </w:r>
      <w:r w:rsidRPr="00DD0454">
        <w:rPr>
          <w:rFonts w:asciiTheme="minorHAnsi" w:hAnsiTheme="minorHAnsi" w:cstheme="minorHAnsi"/>
          <w:sz w:val="22"/>
          <w:szCs w:val="22"/>
        </w:rPr>
        <w:tab/>
      </w:r>
      <w:r w:rsidRPr="00DD0454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2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3"/>
  </w:num>
  <w:num w:numId="15" w16cid:durableId="1250777754">
    <w:abstractNumId w:val="10"/>
  </w:num>
  <w:num w:numId="16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91096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E7CC2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0454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57B4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243</cp:revision>
  <cp:lastPrinted>2022-07-01T06:10:00Z</cp:lastPrinted>
  <dcterms:created xsi:type="dcterms:W3CDTF">2015-07-15T08:27:00Z</dcterms:created>
  <dcterms:modified xsi:type="dcterms:W3CDTF">2025-04-17T09:49:00Z</dcterms:modified>
</cp:coreProperties>
</file>