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70406C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FCBB12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5CFA70CE" w:rsidR="00481315" w:rsidRPr="00BF25E3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86308E" w:rsidRPr="0086308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„Kwalifikowany pracownik ochrony” </w:t>
            </w: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>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64BA5C26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6308E" w:rsidRPr="0086308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„Kwalifikowany pracownik ochrony” </w:t>
            </w:r>
            <w:r w:rsidR="00521027" w:rsidRPr="00BF25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6CF65782" w14:textId="5CE3A9FF" w:rsidR="0086308E" w:rsidRPr="0086308E" w:rsidRDefault="0086308E" w:rsidP="0086308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308E">
              <w:rPr>
                <w:rFonts w:asciiTheme="minorHAnsi" w:hAnsiTheme="minorHAnsi" w:cstheme="minorHAnsi"/>
                <w:sz w:val="22"/>
                <w:szCs w:val="22"/>
              </w:rPr>
              <w:t xml:space="preserve">celem szkolenia jest przygotowanie uczestnika do pracy na stanowisku pracownika ochrony oraz umożliwienie złożenia wniosku o wpis na listę kwalifikowanych pracowników ochrony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86308E">
              <w:rPr>
                <w:rFonts w:asciiTheme="minorHAnsi" w:hAnsiTheme="minorHAnsi" w:cstheme="minorHAnsi"/>
                <w:sz w:val="22"/>
                <w:szCs w:val="22"/>
              </w:rPr>
              <w:t>we właściwej terytorialnie Komendzie Wojewódzkiej Policji,</w:t>
            </w:r>
          </w:p>
          <w:p w14:paraId="418813A8" w14:textId="77777777" w:rsidR="0086308E" w:rsidRPr="0086308E" w:rsidRDefault="0086308E" w:rsidP="0086308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308E">
              <w:rPr>
                <w:rFonts w:asciiTheme="minorHAnsi" w:hAnsiTheme="minorHAnsi" w:cstheme="minorHAnsi"/>
                <w:sz w:val="22"/>
                <w:szCs w:val="22"/>
              </w:rPr>
              <w:t>szkolenie powinno zostać zrealizowane zgodnie z programem zawartym w Rozporządzeniu Ministra Spraw Wewnętrznych z dnia 31 grudnia 2013 r. w sprawie wymagań w zakresie szkoleń i kursów potwierdzających przygotowanie teoretyczne i praktyczne w zakresie wyszkolenia strzeleckiego, samoobrony, technik interwencyjnych oraz znajomości przepisów prawa związanych z wykonywaniem ochrony osób i mienia,</w:t>
            </w:r>
          </w:p>
          <w:p w14:paraId="1C66F092" w14:textId="24FD73AE" w:rsidR="0086308E" w:rsidRPr="0086308E" w:rsidRDefault="0086308E" w:rsidP="0086308E">
            <w:pPr>
              <w:pStyle w:val="Akapitzlist"/>
              <w:numPr>
                <w:ilvl w:val="0"/>
                <w:numId w:val="14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308E">
              <w:rPr>
                <w:rFonts w:asciiTheme="minorHAnsi" w:hAnsiTheme="minorHAnsi" w:cstheme="minorHAnsi"/>
                <w:sz w:val="22"/>
                <w:szCs w:val="22"/>
              </w:rPr>
              <w:t xml:space="preserve">plan nauczania powinien obejmować przeciętnie nie mniej niż 25 godzin zegarowych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86308E">
              <w:rPr>
                <w:rFonts w:asciiTheme="minorHAnsi" w:hAnsiTheme="minorHAnsi" w:cstheme="minorHAnsi"/>
                <w:sz w:val="22"/>
                <w:szCs w:val="22"/>
              </w:rPr>
              <w:t>w tygodniu, określać tematy zajęć edukacyjnych i ich wymiar z uwzględnieniem części teoretycznej i praktycznej,</w:t>
            </w:r>
          </w:p>
          <w:p w14:paraId="3427D107" w14:textId="77777777" w:rsidR="0086308E" w:rsidRPr="0086308E" w:rsidRDefault="0086308E" w:rsidP="0086308E">
            <w:pPr>
              <w:pStyle w:val="Akapitzlist"/>
              <w:numPr>
                <w:ilvl w:val="0"/>
                <w:numId w:val="14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308E">
              <w:rPr>
                <w:rFonts w:asciiTheme="minorHAnsi" w:hAnsiTheme="minorHAnsi" w:cstheme="minorHAnsi"/>
                <w:sz w:val="22"/>
                <w:szCs w:val="22"/>
              </w:rPr>
              <w:t>zamawiający dopuszcza możliwość realizacji części teoretycznej szkolenia w formie zdalnej (online),</w:t>
            </w:r>
          </w:p>
          <w:p w14:paraId="768AD806" w14:textId="0C5CBDA2" w:rsidR="0086308E" w:rsidRPr="0086308E" w:rsidRDefault="0086308E" w:rsidP="0086308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308E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09BAD54" w14:textId="11EA84D3" w:rsidR="00481315" w:rsidRPr="00BF25E3" w:rsidRDefault="00481315" w:rsidP="0086308E">
            <w:pPr>
              <w:pStyle w:val="Tekstpodstawowywcity21"/>
              <w:tabs>
                <w:tab w:val="left" w:pos="709"/>
              </w:tabs>
              <w:spacing w:line="23" w:lineRule="atLeast"/>
              <w:ind w:left="108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590DD4C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107ACC" w:rsidRPr="00107AC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481315" w:rsidRP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F408C1" w:rsidRP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3516BE8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07ACC" w:rsidRPr="00107ACC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78AD99C" w14:textId="77777777" w:rsidR="00107ACC" w:rsidRPr="00107ACC" w:rsidRDefault="00107ACC" w:rsidP="00107ACC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07ACC"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  <w:t>Niepubliczna Placówka Kształcenia Ustawicznego „PASSA” w Kielcach</w:t>
            </w:r>
          </w:p>
          <w:p w14:paraId="0E90FB41" w14:textId="1791BCCA" w:rsidR="00A84F61" w:rsidRPr="00481315" w:rsidRDefault="00A84F61" w:rsidP="00107ACC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71EF8A7C" w14:textId="77777777" w:rsidR="00107ACC" w:rsidRPr="00107ACC" w:rsidRDefault="00107ACC" w:rsidP="00107ACC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07AC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Wspólna 1/5</w:t>
            </w:r>
          </w:p>
          <w:p w14:paraId="397DE136" w14:textId="5ABCD210" w:rsidR="00A84F61" w:rsidRPr="00481315" w:rsidRDefault="00A84F61" w:rsidP="00107AC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D45F416" w:rsidR="005B09C3" w:rsidRPr="00481315" w:rsidRDefault="00107ACC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07AC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Kielce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6E49780C" w14:textId="77777777" w:rsidR="00107ACC" w:rsidRPr="00107ACC" w:rsidRDefault="00107ACC" w:rsidP="00107ACC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07AC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25-003 </w:t>
            </w:r>
          </w:p>
          <w:p w14:paraId="76A77F24" w14:textId="3FB1C782" w:rsidR="004A0AD8" w:rsidRPr="00BF25E3" w:rsidRDefault="004A0AD8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569562D1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107AC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Świętokrzyskie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2190DFC4" w:rsidR="001D2661" w:rsidRPr="00BF25E3" w:rsidRDefault="00BF25E3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  <w:r w:rsidR="00107ACC">
              <w:rPr>
                <w:rFonts w:asciiTheme="minorHAnsi" w:hAnsiTheme="minorHAnsi" w:cstheme="minorHAnsi"/>
                <w:b/>
                <w:sz w:val="22"/>
                <w:szCs w:val="22"/>
              </w:rPr>
              <w:t>200,00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0815B429" w14:textId="77777777" w:rsidR="00107ACC" w:rsidRPr="00C75CE4" w:rsidRDefault="00107ACC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C1807E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BF25E3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2.</w:t>
            </w:r>
            <w:r w:rsidR="00107AC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5</w:t>
            </w:r>
            <w:r w:rsidR="00BF25E3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4FA72F8" w14:textId="7135E98C" w:rsidR="0070406C" w:rsidRPr="0070406C" w:rsidRDefault="0070406C" w:rsidP="0070406C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70406C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70406C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719658A" w14:textId="77777777" w:rsidR="0070406C" w:rsidRPr="0070406C" w:rsidRDefault="0070406C" w:rsidP="0070406C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70406C">
        <w:rPr>
          <w:rFonts w:ascii="Calibri" w:hAnsi="Calibri" w:cs="Calibri"/>
          <w:sz w:val="24"/>
          <w:szCs w:val="24"/>
        </w:rPr>
        <w:tab/>
      </w:r>
      <w:r w:rsidRPr="0070406C">
        <w:rPr>
          <w:rFonts w:ascii="Calibri" w:hAnsi="Calibri" w:cs="Calibri"/>
          <w:sz w:val="24"/>
          <w:szCs w:val="24"/>
        </w:rPr>
        <w:tab/>
      </w:r>
      <w:r w:rsidRPr="0070406C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045949FC" w14:textId="77777777" w:rsidR="0070406C" w:rsidRPr="0070406C" w:rsidRDefault="0070406C" w:rsidP="0070406C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70406C">
        <w:rPr>
          <w:rFonts w:ascii="Calibri" w:hAnsi="Calibri" w:cs="Calibri"/>
          <w:sz w:val="24"/>
          <w:szCs w:val="24"/>
        </w:rPr>
        <w:tab/>
      </w:r>
      <w:r w:rsidRPr="0070406C">
        <w:rPr>
          <w:rFonts w:ascii="Calibri" w:hAnsi="Calibri" w:cs="Calibri"/>
          <w:sz w:val="24"/>
          <w:szCs w:val="24"/>
        </w:rPr>
        <w:tab/>
      </w:r>
      <w:r w:rsidRPr="0070406C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7077FCC5" w14:textId="77777777" w:rsidR="0070406C" w:rsidRPr="002C7F45" w:rsidRDefault="0070406C" w:rsidP="0070406C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2"/>
  </w:num>
  <w:num w:numId="11" w16cid:durableId="1270895798">
    <w:abstractNumId w:val="2"/>
  </w:num>
  <w:num w:numId="12" w16cid:durableId="86772171">
    <w:abstractNumId w:val="9"/>
  </w:num>
  <w:num w:numId="13" w16cid:durableId="421951354">
    <w:abstractNumId w:val="4"/>
  </w:num>
  <w:num w:numId="14" w16cid:durableId="311180401">
    <w:abstractNumId w:val="3"/>
  </w:num>
  <w:num w:numId="15" w16cid:durableId="12507777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07ACC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52EBD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0406C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308E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36B7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3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244</cp:revision>
  <cp:lastPrinted>2022-07-01T06:10:00Z</cp:lastPrinted>
  <dcterms:created xsi:type="dcterms:W3CDTF">2015-07-15T08:27:00Z</dcterms:created>
  <dcterms:modified xsi:type="dcterms:W3CDTF">2025-04-07T07:28:00Z</dcterms:modified>
</cp:coreProperties>
</file>